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32B" w:rsidRDefault="00EB532B">
      <w:r>
        <w:t xml:space="preserve"> </w:t>
      </w:r>
    </w:p>
    <w:p w:rsidR="00417961" w:rsidRDefault="00A014B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27pt;margin-top:4.2pt;width:580pt;height:751pt;z-index:-251656192">
            <v:imagedata r:id="rId6" o:title="2nd sheet-10"/>
          </v:shape>
        </w:pict>
      </w:r>
      <w:r w:rsidR="00EB532B">
        <w:t xml:space="preserve">   </w:t>
      </w:r>
    </w:p>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A014B7">
      <w:r>
        <w:pict>
          <v:shapetype id="_x0000_t202" coordsize="21600,21600" o:spt="202" path="m,l,21600r21600,l21600,xe">
            <v:stroke joinstyle="miter"/>
            <v:path gradientshapeok="t" o:connecttype="rect"/>
          </v:shapetype>
          <v:shape id="_x0000_s1031" type="#_x0000_t202" style="position:absolute;margin-left:113.65pt;margin-top:12.3pt;width:333pt;height:588.45pt;z-index:251655168" filled="f" stroked="f">
            <v:textbox>
              <w:txbxContent>
                <w:p w:rsidR="0018623E" w:rsidRDefault="0018623E" w:rsidP="00A014B7">
                  <w:pPr>
                    <w:pStyle w:val="Heading1"/>
                  </w:pPr>
                  <w:r>
                    <w:t>Biophysical Society 60th</w:t>
                  </w:r>
                  <w:r w:rsidRPr="0039605F">
                    <w:t xml:space="preserve"> Meeting</w:t>
                  </w:r>
                  <w:r>
                    <w:t xml:space="preserve">, </w:t>
                  </w:r>
                  <w:r w:rsidRPr="00A0496A">
                    <w:t xml:space="preserve">Feb. </w:t>
                  </w:r>
                  <w:r>
                    <w:t>2</w:t>
                  </w:r>
                  <w:r w:rsidRPr="00A0496A">
                    <w:t>7</w:t>
                  </w:r>
                  <w:r>
                    <w:t xml:space="preserve"> </w:t>
                  </w:r>
                  <w:r w:rsidRPr="00A0496A">
                    <w:t>-</w:t>
                  </w:r>
                  <w:r>
                    <w:t xml:space="preserve"> March 2, 2016,</w:t>
                  </w:r>
                  <w:r w:rsidRPr="00A0496A">
                    <w:t xml:space="preserve"> </w:t>
                  </w:r>
                  <w:r>
                    <w:t>Los Angeles</w:t>
                  </w:r>
                </w:p>
                <w:p w:rsidR="00A61D8B" w:rsidRPr="00F10BB7" w:rsidRDefault="00A61D8B" w:rsidP="00A014B7">
                  <w:pPr>
                    <w:rPr>
                      <w:rFonts w:asciiTheme="majorHAnsi" w:hAnsiTheme="majorHAnsi"/>
                    </w:rPr>
                  </w:pPr>
                </w:p>
                <w:p w:rsidR="00ED7A22" w:rsidRPr="00F10BB7" w:rsidRDefault="00ED7A22" w:rsidP="00A014B7">
                  <w:pPr>
                    <w:rPr>
                      <w:rFonts w:asciiTheme="majorHAnsi" w:hAnsiTheme="majorHAnsi"/>
                      <w:b/>
                      <w:sz w:val="32"/>
                      <w:szCs w:val="32"/>
                    </w:rPr>
                  </w:pPr>
                  <w:r w:rsidRPr="00F10BB7">
                    <w:rPr>
                      <w:rFonts w:asciiTheme="majorHAnsi" w:hAnsiTheme="majorHAnsi"/>
                      <w:b/>
                      <w:sz w:val="32"/>
                      <w:szCs w:val="32"/>
                    </w:rPr>
                    <w:t xml:space="preserve">Cells in Stiffer Tissues are </w:t>
                  </w:r>
                  <w:proofErr w:type="gramStart"/>
                  <w:r w:rsidRPr="00F10BB7">
                    <w:rPr>
                      <w:rFonts w:asciiTheme="majorHAnsi" w:hAnsiTheme="majorHAnsi"/>
                      <w:b/>
                      <w:sz w:val="32"/>
                      <w:szCs w:val="32"/>
                    </w:rPr>
                    <w:t>Squeezed</w:t>
                  </w:r>
                  <w:proofErr w:type="gramEnd"/>
                  <w:r w:rsidRPr="00F10BB7">
                    <w:rPr>
                      <w:rFonts w:asciiTheme="majorHAnsi" w:hAnsiTheme="majorHAnsi"/>
                      <w:b/>
                      <w:sz w:val="32"/>
                      <w:szCs w:val="32"/>
                    </w:rPr>
                    <w:t xml:space="preserve"> into Mutating More Often</w:t>
                  </w:r>
                </w:p>
                <w:p w:rsidR="00ED7A22" w:rsidRPr="00F10BB7" w:rsidRDefault="00ED7A22" w:rsidP="00A014B7">
                  <w:pPr>
                    <w:rPr>
                      <w:rFonts w:asciiTheme="majorHAnsi" w:hAnsiTheme="majorHAnsi"/>
                      <w:b/>
                      <w:i/>
                      <w:sz w:val="22"/>
                      <w:szCs w:val="22"/>
                    </w:rPr>
                  </w:pPr>
                  <w:r w:rsidRPr="00F10BB7">
                    <w:rPr>
                      <w:rFonts w:asciiTheme="majorHAnsi" w:hAnsiTheme="majorHAnsi"/>
                      <w:b/>
                      <w:i/>
                      <w:sz w:val="22"/>
                      <w:szCs w:val="22"/>
                    </w:rPr>
                    <w:t>Researchers at the University of Pennsylvania have found that cancerous mutations may be caused by stress-inhibited repairs caused by cell migrations in stiff tissues</w:t>
                  </w:r>
                </w:p>
                <w:p w:rsidR="0018623E" w:rsidRPr="00F10BB7" w:rsidRDefault="0018623E" w:rsidP="00A014B7">
                  <w:pPr>
                    <w:rPr>
                      <w:rFonts w:asciiTheme="majorHAnsi" w:hAnsiTheme="majorHAnsi"/>
                      <w:sz w:val="22"/>
                      <w:szCs w:val="22"/>
                    </w:rPr>
                  </w:pPr>
                </w:p>
                <w:p w:rsidR="0018623E" w:rsidRPr="0018623E" w:rsidRDefault="0018623E" w:rsidP="00A014B7">
                  <w:pPr>
                    <w:rPr>
                      <w:rFonts w:asciiTheme="majorHAnsi" w:hAnsiTheme="majorHAnsi"/>
                      <w:sz w:val="22"/>
                      <w:szCs w:val="22"/>
                    </w:rPr>
                  </w:pPr>
                  <w:r w:rsidRPr="0018623E">
                    <w:rPr>
                      <w:rFonts w:asciiTheme="majorHAnsi" w:hAnsiTheme="majorHAnsi"/>
                      <w:sz w:val="22"/>
                      <w:szCs w:val="22"/>
                    </w:rPr>
                    <w:t>-----------------------------</w:t>
                  </w:r>
                </w:p>
                <w:p w:rsidR="00B52510" w:rsidRPr="00F10BB7" w:rsidRDefault="00F10BB7" w:rsidP="00A014B7">
                  <w:pPr>
                    <w:rPr>
                      <w:rFonts w:asciiTheme="majorHAnsi" w:hAnsiTheme="majorHAnsi"/>
                      <w:sz w:val="20"/>
                      <w:szCs w:val="22"/>
                    </w:rPr>
                  </w:pPr>
                  <w:r w:rsidRPr="00F10BB7">
                    <w:rPr>
                      <w:rFonts w:asciiTheme="majorHAnsi" w:hAnsiTheme="majorHAnsi"/>
                      <w:sz w:val="22"/>
                    </w:rPr>
                    <w:t>EMBARGOED for release until 3:00 p.m. ET on Sunday, February 28, 2016</w:t>
                  </w:r>
                </w:p>
                <w:p w:rsidR="0018623E" w:rsidRPr="0018623E" w:rsidRDefault="0018623E" w:rsidP="00A014B7">
                  <w:pPr>
                    <w:rPr>
                      <w:rFonts w:asciiTheme="majorHAnsi" w:hAnsiTheme="majorHAnsi"/>
                      <w:sz w:val="22"/>
                      <w:szCs w:val="22"/>
                    </w:rPr>
                  </w:pPr>
                  <w:r w:rsidRPr="0018623E">
                    <w:rPr>
                      <w:rFonts w:asciiTheme="majorHAnsi" w:hAnsiTheme="majorHAnsi"/>
                      <w:sz w:val="22"/>
                      <w:szCs w:val="22"/>
                    </w:rPr>
                    <w:t>-----------------------------</w:t>
                  </w:r>
                </w:p>
                <w:p w:rsidR="0018623E" w:rsidRPr="0018623E" w:rsidRDefault="0018623E" w:rsidP="00A014B7">
                  <w:pPr>
                    <w:rPr>
                      <w:rFonts w:asciiTheme="majorHAnsi" w:hAnsiTheme="majorHAnsi"/>
                      <w:sz w:val="22"/>
                      <w:szCs w:val="22"/>
                    </w:rPr>
                  </w:pPr>
                </w:p>
                <w:p w:rsidR="0018623E" w:rsidRPr="0018623E" w:rsidRDefault="0018623E" w:rsidP="00A014B7">
                  <w:pPr>
                    <w:rPr>
                      <w:rFonts w:asciiTheme="majorHAnsi" w:hAnsiTheme="majorHAnsi"/>
                      <w:sz w:val="22"/>
                      <w:szCs w:val="22"/>
                    </w:rPr>
                  </w:pPr>
                  <w:r w:rsidRPr="0018623E">
                    <w:rPr>
                      <w:rFonts w:asciiTheme="majorHAnsi" w:hAnsiTheme="majorHAnsi"/>
                      <w:sz w:val="22"/>
                      <w:szCs w:val="22"/>
                    </w:rPr>
                    <w:t>For More Information:</w:t>
                  </w:r>
                </w:p>
                <w:p w:rsidR="0018623E" w:rsidRPr="0018623E" w:rsidRDefault="0018623E" w:rsidP="00A014B7">
                  <w:pPr>
                    <w:rPr>
                      <w:rFonts w:asciiTheme="majorHAnsi" w:hAnsiTheme="majorHAnsi"/>
                      <w:sz w:val="22"/>
                      <w:szCs w:val="22"/>
                    </w:rPr>
                  </w:pPr>
                  <w:r w:rsidRPr="0018623E">
                    <w:rPr>
                      <w:rFonts w:asciiTheme="majorHAnsi" w:hAnsiTheme="majorHAnsi"/>
                      <w:sz w:val="22"/>
                      <w:szCs w:val="22"/>
                    </w:rPr>
                    <w:t>AIP Media Line</w:t>
                  </w:r>
                </w:p>
                <w:p w:rsidR="0018623E" w:rsidRPr="0018623E" w:rsidRDefault="0018623E" w:rsidP="00A014B7">
                  <w:pPr>
                    <w:rPr>
                      <w:rFonts w:asciiTheme="majorHAnsi" w:hAnsiTheme="majorHAnsi"/>
                      <w:sz w:val="22"/>
                      <w:szCs w:val="22"/>
                    </w:rPr>
                  </w:pPr>
                  <w:r w:rsidRPr="0018623E">
                    <w:rPr>
                      <w:rFonts w:asciiTheme="majorHAnsi" w:hAnsiTheme="majorHAnsi"/>
                      <w:sz w:val="22"/>
                      <w:szCs w:val="22"/>
                    </w:rPr>
                    <w:t>media@aip.org</w:t>
                  </w:r>
                  <w:bookmarkStart w:id="0" w:name="_GoBack"/>
                  <w:bookmarkEnd w:id="0"/>
                </w:p>
                <w:p w:rsidR="0018623E" w:rsidRPr="0018623E" w:rsidRDefault="0018623E" w:rsidP="00A014B7">
                  <w:pPr>
                    <w:rPr>
                      <w:rFonts w:asciiTheme="majorHAnsi" w:hAnsiTheme="majorHAnsi"/>
                      <w:sz w:val="22"/>
                      <w:szCs w:val="22"/>
                    </w:rPr>
                  </w:pPr>
                  <w:r w:rsidRPr="0018623E">
                    <w:rPr>
                      <w:rFonts w:asciiTheme="majorHAnsi" w:hAnsiTheme="majorHAnsi"/>
                      <w:sz w:val="22"/>
                      <w:szCs w:val="22"/>
                    </w:rPr>
                    <w:t>301-209-3090</w:t>
                  </w:r>
                </w:p>
                <w:p w:rsidR="0018623E" w:rsidRPr="0018623E" w:rsidRDefault="0018623E" w:rsidP="00A014B7">
                  <w:pPr>
                    <w:rPr>
                      <w:rFonts w:asciiTheme="majorHAnsi" w:hAnsiTheme="majorHAnsi"/>
                      <w:sz w:val="22"/>
                      <w:szCs w:val="22"/>
                    </w:rPr>
                  </w:pPr>
                </w:p>
                <w:p w:rsidR="00F10BB7" w:rsidRPr="00F10BB7" w:rsidRDefault="00F10BB7" w:rsidP="00A014B7">
                  <w:pPr>
                    <w:rPr>
                      <w:rFonts w:asciiTheme="majorHAnsi" w:hAnsiTheme="majorHAnsi"/>
                      <w:sz w:val="22"/>
                      <w:szCs w:val="22"/>
                    </w:rPr>
                  </w:pPr>
                  <w:r w:rsidRPr="00F10BB7">
                    <w:rPr>
                      <w:rFonts w:asciiTheme="majorHAnsi" w:hAnsiTheme="majorHAnsi"/>
                      <w:sz w:val="22"/>
                      <w:szCs w:val="22"/>
                    </w:rPr>
                    <w:t>WASHINGTON, D.C., February 28, 2016 -- When it comes to cancerous mutations, cells in soft tissues like bone marrow and the brain tend to exhibit fewer irregularities than their stiffer somatic brethren in the lungs or bone. According to researchers at the University of Pennsylvania, this isn’t only due to differences between the cells’ type and function, but also to the rigid forces of resistance that act on them when they move and divide.</w:t>
                  </w:r>
                </w:p>
                <w:p w:rsidR="00F10BB7" w:rsidRPr="00F10BB7" w:rsidRDefault="00F10BB7" w:rsidP="00A014B7">
                  <w:pPr>
                    <w:rPr>
                      <w:rFonts w:asciiTheme="majorHAnsi" w:hAnsiTheme="majorHAnsi"/>
                      <w:sz w:val="22"/>
                      <w:szCs w:val="22"/>
                    </w:rPr>
                  </w:pPr>
                </w:p>
                <w:p w:rsidR="00F10BB7" w:rsidRPr="00F10BB7" w:rsidRDefault="00F10BB7" w:rsidP="00A014B7">
                  <w:pPr>
                    <w:rPr>
                      <w:rFonts w:asciiTheme="majorHAnsi" w:hAnsiTheme="majorHAnsi"/>
                      <w:sz w:val="22"/>
                      <w:szCs w:val="22"/>
                    </w:rPr>
                  </w:pPr>
                  <w:r w:rsidRPr="00F10BB7">
                    <w:rPr>
                      <w:rFonts w:asciiTheme="majorHAnsi" w:hAnsiTheme="majorHAnsi"/>
                      <w:sz w:val="22"/>
                      <w:szCs w:val="22"/>
                    </w:rPr>
                    <w:t xml:space="preserve">The group’s project began with a meta-analysis conducted by Charlotte R. Pfeifer, a Ph.D. student in physics at </w:t>
                  </w:r>
                  <w:proofErr w:type="spellStart"/>
                  <w:r w:rsidRPr="00F10BB7">
                    <w:rPr>
                      <w:rFonts w:asciiTheme="majorHAnsi" w:hAnsiTheme="majorHAnsi"/>
                      <w:sz w:val="22"/>
                      <w:szCs w:val="22"/>
                    </w:rPr>
                    <w:t>UPenn</w:t>
                  </w:r>
                  <w:proofErr w:type="spellEnd"/>
                  <w:r w:rsidRPr="00F10BB7">
                    <w:rPr>
                      <w:rFonts w:asciiTheme="majorHAnsi" w:hAnsiTheme="majorHAnsi"/>
                      <w:sz w:val="22"/>
                      <w:szCs w:val="22"/>
                    </w:rPr>
                    <w:t xml:space="preserve">, who collated data on somatic mutation rates of different cancers in various organs. Her analysis found that tumors arising in stiff tissues, such as the human lung and bone, tended to exhibit mutation rates and chromosome variations around 100 times higher than those in soft tissues, such as marrow and brain. </w:t>
                  </w:r>
                </w:p>
                <w:p w:rsidR="00F10BB7" w:rsidRPr="00F10BB7" w:rsidRDefault="00F10BB7" w:rsidP="00A014B7">
                  <w:pPr>
                    <w:rPr>
                      <w:rFonts w:asciiTheme="majorHAnsi" w:hAnsiTheme="majorHAnsi"/>
                      <w:sz w:val="22"/>
                      <w:szCs w:val="22"/>
                    </w:rPr>
                  </w:pPr>
                </w:p>
                <w:p w:rsidR="00B52510" w:rsidRPr="0018623E" w:rsidRDefault="00F10BB7" w:rsidP="00A014B7">
                  <w:pPr>
                    <w:rPr>
                      <w:rFonts w:asciiTheme="majorHAnsi" w:hAnsiTheme="majorHAnsi"/>
                      <w:sz w:val="22"/>
                      <w:szCs w:val="22"/>
                    </w:rPr>
                  </w:pPr>
                  <w:r w:rsidRPr="00F10BB7">
                    <w:rPr>
                      <w:rFonts w:asciiTheme="majorHAnsi" w:hAnsiTheme="majorHAnsi"/>
                      <w:sz w:val="22"/>
                      <w:szCs w:val="22"/>
                    </w:rPr>
                    <w:t xml:space="preserve">“Basically, we hypothesize that stiffer tissues with their denser matrix and smaller constrictions cause more nucleus deformation that damages the nucleus,” said Jerome </w:t>
                  </w:r>
                  <w:proofErr w:type="spellStart"/>
                  <w:r w:rsidRPr="00F10BB7">
                    <w:rPr>
                      <w:rFonts w:asciiTheme="majorHAnsi" w:hAnsiTheme="majorHAnsi"/>
                      <w:sz w:val="22"/>
                      <w:szCs w:val="22"/>
                    </w:rPr>
                    <w:t>Irianto</w:t>
                  </w:r>
                  <w:proofErr w:type="spellEnd"/>
                  <w:r w:rsidRPr="00F10BB7">
                    <w:rPr>
                      <w:rFonts w:asciiTheme="majorHAnsi" w:hAnsiTheme="majorHAnsi"/>
                      <w:sz w:val="22"/>
                      <w:szCs w:val="22"/>
                    </w:rPr>
                    <w:t xml:space="preserve">, a postdoctoral researcher in the lab of Dennis E. </w:t>
                  </w:r>
                  <w:proofErr w:type="spellStart"/>
                  <w:r w:rsidRPr="00F10BB7">
                    <w:rPr>
                      <w:rFonts w:asciiTheme="majorHAnsi" w:hAnsiTheme="majorHAnsi"/>
                      <w:sz w:val="22"/>
                      <w:szCs w:val="22"/>
                    </w:rPr>
                    <w:t>Discher</w:t>
                  </w:r>
                  <w:proofErr w:type="spellEnd"/>
                  <w:r w:rsidRPr="00F10BB7">
                    <w:rPr>
                      <w:rFonts w:asciiTheme="majorHAnsi" w:hAnsiTheme="majorHAnsi"/>
                      <w:sz w:val="22"/>
                      <w:szCs w:val="22"/>
                    </w:rPr>
                    <w:t xml:space="preserve">, Director of the Physical Sciences in Oncology Center at </w:t>
                  </w:r>
                  <w:proofErr w:type="spellStart"/>
                  <w:r w:rsidRPr="00F10BB7">
                    <w:rPr>
                      <w:rFonts w:asciiTheme="majorHAnsi" w:hAnsiTheme="majorHAnsi"/>
                      <w:sz w:val="22"/>
                      <w:szCs w:val="22"/>
                    </w:rPr>
                    <w:t>UPenn</w:t>
                  </w:r>
                  <w:proofErr w:type="spellEnd"/>
                  <w:r w:rsidRPr="00F10BB7">
                    <w:rPr>
                      <w:rFonts w:asciiTheme="majorHAnsi" w:hAnsiTheme="majorHAnsi"/>
                      <w:sz w:val="22"/>
                      <w:szCs w:val="22"/>
                    </w:rPr>
                    <w:t xml:space="preserve">. </w:t>
                  </w:r>
                  <w:proofErr w:type="spellStart"/>
                  <w:r w:rsidRPr="00F10BB7">
                    <w:rPr>
                      <w:rFonts w:asciiTheme="majorHAnsi" w:hAnsiTheme="majorHAnsi"/>
                      <w:bCs/>
                      <w:sz w:val="22"/>
                      <w:szCs w:val="22"/>
                    </w:rPr>
                    <w:t>Irianto</w:t>
                  </w:r>
                  <w:proofErr w:type="spellEnd"/>
                  <w:r w:rsidRPr="00F10BB7">
                    <w:rPr>
                      <w:rFonts w:asciiTheme="majorHAnsi" w:hAnsiTheme="majorHAnsi"/>
                      <w:bCs/>
                      <w:sz w:val="22"/>
                      <w:szCs w:val="22"/>
                    </w:rPr>
                    <w:t xml:space="preserve"> and his colleagues </w:t>
                  </w:r>
                </w:p>
              </w:txbxContent>
            </v:textbox>
          </v:shape>
        </w:pict>
      </w:r>
    </w:p>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EB532B">
      <w:r>
        <w:t xml:space="preserve">    </w:t>
      </w:r>
    </w:p>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676BCB" w:rsidRDefault="00A014B7">
      <w:r>
        <w:rPr>
          <w:noProof/>
        </w:rPr>
        <w:pict>
          <v:shape id="_x0000_s1027" type="#_x0000_t202" style="position:absolute;margin-left:108pt;margin-top:121.2pt;width:342pt;height:8in;z-index:251654144" filled="f" stroked="f">
            <o:lock v:ext="edit" aspectratio="t"/>
            <v:textbox>
              <w:txbxContent>
                <w:p w:rsidR="00FA0BBF" w:rsidRDefault="00FA0BBF" w:rsidP="00FA0BBF">
                  <w:pPr>
                    <w:jc w:val="right"/>
                    <w:rPr>
                      <w:rFonts w:ascii="Adobe Garamond Pro" w:hAnsi="Adobe Garamond Pro"/>
                    </w:rPr>
                  </w:pPr>
                  <w:r w:rsidRPr="00FA0BBF">
                    <w:rPr>
                      <w:rFonts w:ascii="Adobe Garamond Pro" w:hAnsi="Adobe Garamond Pro"/>
                    </w:rPr>
                    <w:t>Date</w:t>
                  </w:r>
                </w:p>
                <w:p w:rsidR="00FA0BBF" w:rsidRDefault="00FA0BBF" w:rsidP="00FA0BBF">
                  <w:pPr>
                    <w:jc w:val="right"/>
                    <w:rPr>
                      <w:rFonts w:ascii="Adobe Garamond Pro" w:hAnsi="Adobe Garamond Pro"/>
                    </w:rPr>
                  </w:pPr>
                </w:p>
                <w:p w:rsidR="00FA0BBF" w:rsidRDefault="00FA0BBF" w:rsidP="00FA0BBF">
                  <w:pPr>
                    <w:rPr>
                      <w:rFonts w:ascii="Adobe Garamond Pro" w:hAnsi="Adobe Garamond Pro"/>
                    </w:rPr>
                  </w:pPr>
                  <w:r>
                    <w:rPr>
                      <w:rFonts w:ascii="Adobe Garamond Pro" w:hAnsi="Adobe Garamond Pro"/>
                    </w:rPr>
                    <w:t>Dear</w:t>
                  </w:r>
                </w:p>
                <w:p w:rsidR="00FA0BBF" w:rsidRDefault="00FA0BBF" w:rsidP="00AD4742">
                  <w:pPr>
                    <w:jc w:val="both"/>
                    <w:rPr>
                      <w:rFonts w:ascii="Adobe Garamond Pro" w:hAnsi="Adobe Garamond Pro"/>
                    </w:rPr>
                  </w:pPr>
                  <w:r>
                    <w:rPr>
                      <w:rFonts w:ascii="Adobe Garamond Pro" w:hAnsi="Adobe Garamond Pro"/>
                    </w:rPr>
                    <w:t>Insert text here.</w:t>
                  </w: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Pr="00FA0BBF" w:rsidRDefault="00417961" w:rsidP="00AD4742">
                  <w:pPr>
                    <w:jc w:val="both"/>
                    <w:rPr>
                      <w:rFonts w:ascii="Adobe Garamond Pro" w:hAnsi="Adobe Garamond Pro"/>
                    </w:rPr>
                  </w:pPr>
                </w:p>
              </w:txbxContent>
            </v:textbox>
          </v:shape>
        </w:pict>
      </w:r>
      <w:r w:rsidR="00F71622">
        <w:t xml:space="preserve">         </w:t>
      </w:r>
    </w:p>
    <w:p w:rsidR="00F75AC5" w:rsidRDefault="00F75AC5"/>
    <w:p w:rsidR="00F75AC5" w:rsidRDefault="00A014B7">
      <w:r>
        <w:rPr>
          <w:noProof/>
          <w:lang w:eastAsia="en-US"/>
        </w:rPr>
        <w:pict>
          <v:shape id="_x0000_s1045" type="#_x0000_t75" style="position:absolute;margin-left:27pt;margin-top:4.2pt;width:580pt;height:751pt;z-index:-251655168">
            <v:imagedata r:id="rId6" o:title="2nd sheet-10"/>
          </v:shape>
        </w:pict>
      </w:r>
    </w:p>
    <w:p w:rsidR="00F75AC5" w:rsidRDefault="00F75AC5"/>
    <w:p w:rsidR="00F75AC5" w:rsidRDefault="00F75AC5"/>
    <w:p w:rsidR="00F75AC5" w:rsidRDefault="00F75AC5"/>
    <w:p w:rsidR="00F75AC5" w:rsidRDefault="00F75AC5"/>
    <w:p w:rsidR="00F75AC5" w:rsidRDefault="00F75AC5"/>
    <w:p w:rsidR="00F75AC5" w:rsidRDefault="00A014B7">
      <w:r>
        <w:rPr>
          <w:noProof/>
          <w:lang w:eastAsia="en-US"/>
        </w:rPr>
        <w:pict>
          <v:shape id="_x0000_s1044" type="#_x0000_t202" style="position:absolute;margin-left:45pt;margin-top:2.4pt;width:520.1pt;height:625.8pt;z-index:251656192" filled="f" stroked="f">
            <v:textbox>
              <w:txbxContent>
                <w:p w:rsidR="00F10BB7" w:rsidRPr="00F10BB7" w:rsidRDefault="00F10BB7" w:rsidP="00A014B7">
                  <w:pPr>
                    <w:rPr>
                      <w:rFonts w:asciiTheme="majorHAnsi" w:hAnsiTheme="majorHAnsi"/>
                      <w:sz w:val="22"/>
                    </w:rPr>
                  </w:pPr>
                  <w:proofErr w:type="gramStart"/>
                  <w:r w:rsidRPr="00F10BB7">
                    <w:rPr>
                      <w:rFonts w:asciiTheme="majorHAnsi" w:hAnsiTheme="majorHAnsi"/>
                      <w:bCs/>
                      <w:sz w:val="22"/>
                    </w:rPr>
                    <w:t>present</w:t>
                  </w:r>
                  <w:proofErr w:type="gramEnd"/>
                  <w:r w:rsidRPr="00F10BB7">
                    <w:rPr>
                      <w:rFonts w:asciiTheme="majorHAnsi" w:hAnsiTheme="majorHAnsi"/>
                      <w:bCs/>
                      <w:sz w:val="22"/>
                    </w:rPr>
                    <w:t xml:space="preserve"> their work this week at the Biophysical Society’s 60</w:t>
                  </w:r>
                  <w:r w:rsidRPr="00F10BB7">
                    <w:rPr>
                      <w:rFonts w:asciiTheme="majorHAnsi" w:hAnsiTheme="majorHAnsi"/>
                      <w:bCs/>
                      <w:sz w:val="22"/>
                      <w:vertAlign w:val="superscript"/>
                    </w:rPr>
                    <w:t>th</w:t>
                  </w:r>
                  <w:r w:rsidRPr="00F10BB7">
                    <w:rPr>
                      <w:rFonts w:asciiTheme="majorHAnsi" w:hAnsiTheme="majorHAnsi"/>
                      <w:bCs/>
                      <w:sz w:val="22"/>
                    </w:rPr>
                    <w:t xml:space="preserve"> Annual Meeting in Los Angeles, Calif.</w:t>
                  </w:r>
                </w:p>
                <w:p w:rsidR="00F10BB7" w:rsidRPr="00F10BB7" w:rsidRDefault="00F10BB7" w:rsidP="00A014B7">
                  <w:pPr>
                    <w:rPr>
                      <w:rFonts w:asciiTheme="majorHAnsi" w:hAnsiTheme="majorHAnsi"/>
                      <w:sz w:val="22"/>
                    </w:rPr>
                  </w:pPr>
                </w:p>
                <w:p w:rsidR="00F10BB7" w:rsidRPr="00F10BB7" w:rsidRDefault="00F10BB7" w:rsidP="00A014B7">
                  <w:pPr>
                    <w:rPr>
                      <w:rFonts w:asciiTheme="majorHAnsi" w:hAnsiTheme="majorHAnsi"/>
                      <w:sz w:val="22"/>
                    </w:rPr>
                  </w:pPr>
                  <w:r w:rsidRPr="00F10BB7">
                    <w:rPr>
                      <w:rFonts w:asciiTheme="majorHAnsi" w:hAnsiTheme="majorHAnsi"/>
                      <w:sz w:val="22"/>
                    </w:rPr>
                    <w:t>To examine this, the researchers had two cancer cell lines – one derived from lung tissue and the other from bone – migrate through thin plastic filters with 3-micrometer pores that are only about one-fifth of the diameter of the nuclei. When the cells migrate and force their way through the pores over a 24-hour period, they deform and accumulate DNA damage; larger, 8-micrometer pores do not cause such damage.</w:t>
                  </w:r>
                </w:p>
                <w:p w:rsidR="00F10BB7" w:rsidRPr="00F10BB7" w:rsidRDefault="00F10BB7" w:rsidP="00A014B7">
                  <w:pPr>
                    <w:rPr>
                      <w:rFonts w:asciiTheme="majorHAnsi" w:hAnsiTheme="majorHAnsi"/>
                      <w:sz w:val="22"/>
                    </w:rPr>
                  </w:pPr>
                </w:p>
                <w:p w:rsidR="00F10BB7" w:rsidRPr="00F10BB7" w:rsidRDefault="00F10BB7" w:rsidP="00A014B7">
                  <w:pPr>
                    <w:rPr>
                      <w:rFonts w:asciiTheme="majorHAnsi" w:hAnsiTheme="majorHAnsi"/>
                      <w:sz w:val="22"/>
                    </w:rPr>
                  </w:pPr>
                  <w:r w:rsidRPr="00F10BB7">
                    <w:rPr>
                      <w:rFonts w:asciiTheme="majorHAnsi" w:hAnsiTheme="majorHAnsi"/>
                      <w:sz w:val="22"/>
                    </w:rPr>
                    <w:t xml:space="preserve">In further experiments, the researchers expressed in these cells DNA repair proteins that usually diffuse around the DNA to search out breaks. Then they pulled individual nuclei into small pores to mimic the migration and observed what happened by tagging the repair proteins with green fluorescent protein. </w:t>
                  </w:r>
                </w:p>
                <w:p w:rsidR="00B52510" w:rsidRPr="00F10BB7" w:rsidRDefault="00B52510" w:rsidP="00A014B7">
                  <w:pPr>
                    <w:rPr>
                      <w:rFonts w:asciiTheme="majorHAnsi" w:hAnsiTheme="majorHAnsi"/>
                      <w:b/>
                      <w:sz w:val="20"/>
                      <w:szCs w:val="22"/>
                    </w:rPr>
                  </w:pPr>
                </w:p>
                <w:p w:rsidR="00F10BB7" w:rsidRPr="00F10BB7" w:rsidRDefault="00F10BB7" w:rsidP="00A014B7">
                  <w:pPr>
                    <w:rPr>
                      <w:rFonts w:asciiTheme="majorHAnsi" w:hAnsiTheme="majorHAnsi"/>
                      <w:sz w:val="22"/>
                      <w:szCs w:val="22"/>
                    </w:rPr>
                  </w:pPr>
                  <w:r w:rsidRPr="00F10BB7">
                    <w:rPr>
                      <w:rFonts w:asciiTheme="majorHAnsi" w:hAnsiTheme="majorHAnsi"/>
                      <w:sz w:val="22"/>
                      <w:szCs w:val="22"/>
                    </w:rPr>
                    <w:t xml:space="preserve">“Imagine modeling the DNA as threads in a small </w:t>
                  </w:r>
                  <w:proofErr w:type="spellStart"/>
                  <w:r w:rsidRPr="00F10BB7">
                    <w:rPr>
                      <w:rFonts w:asciiTheme="majorHAnsi" w:hAnsiTheme="majorHAnsi"/>
                      <w:sz w:val="22"/>
                      <w:szCs w:val="22"/>
                    </w:rPr>
                    <w:t>cottonball</w:t>
                  </w:r>
                  <w:proofErr w:type="spellEnd"/>
                  <w:r w:rsidRPr="00F10BB7">
                    <w:rPr>
                      <w:rFonts w:asciiTheme="majorHAnsi" w:hAnsiTheme="majorHAnsi"/>
                      <w:sz w:val="22"/>
                      <w:szCs w:val="22"/>
                    </w:rPr>
                    <w:t xml:space="preserve"> that is squeezed into a small see-through straw. The air that makes the </w:t>
                  </w:r>
                  <w:proofErr w:type="spellStart"/>
                  <w:r w:rsidRPr="00F10BB7">
                    <w:rPr>
                      <w:rFonts w:asciiTheme="majorHAnsi" w:hAnsiTheme="majorHAnsi"/>
                      <w:sz w:val="22"/>
                      <w:szCs w:val="22"/>
                    </w:rPr>
                    <w:t>cottonball</w:t>
                  </w:r>
                  <w:proofErr w:type="spellEnd"/>
                  <w:r w:rsidRPr="00F10BB7">
                    <w:rPr>
                      <w:rFonts w:asciiTheme="majorHAnsi" w:hAnsiTheme="majorHAnsi"/>
                      <w:sz w:val="22"/>
                      <w:szCs w:val="22"/>
                    </w:rPr>
                    <w:t xml:space="preserve"> fluffy will be squeezed out,” </w:t>
                  </w:r>
                  <w:proofErr w:type="spellStart"/>
                  <w:r w:rsidRPr="00F10BB7">
                    <w:rPr>
                      <w:rFonts w:asciiTheme="majorHAnsi" w:hAnsiTheme="majorHAnsi"/>
                      <w:sz w:val="22"/>
                      <w:szCs w:val="22"/>
                    </w:rPr>
                    <w:t>Irianto</w:t>
                  </w:r>
                  <w:proofErr w:type="spellEnd"/>
                  <w:r w:rsidRPr="00F10BB7">
                    <w:rPr>
                      <w:rFonts w:asciiTheme="majorHAnsi" w:hAnsiTheme="majorHAnsi"/>
                      <w:sz w:val="22"/>
                      <w:szCs w:val="22"/>
                    </w:rPr>
                    <w:t xml:space="preserve"> said. “We think that such compaction reduces porosity and severely limits the mobility of protein to follow the DNA.” This nuclear constriction – with local deficits in DNA repair factors – should reduce the repair rate, and thus increase mutation rates.</w:t>
                  </w:r>
                </w:p>
                <w:p w:rsidR="00F10BB7" w:rsidRPr="00F10BB7" w:rsidRDefault="00F10BB7" w:rsidP="00A014B7">
                  <w:pPr>
                    <w:rPr>
                      <w:rFonts w:asciiTheme="majorHAnsi" w:hAnsiTheme="majorHAnsi"/>
                      <w:sz w:val="22"/>
                      <w:szCs w:val="22"/>
                    </w:rPr>
                  </w:pPr>
                </w:p>
                <w:p w:rsidR="00F10BB7" w:rsidRPr="00F10BB7" w:rsidRDefault="00F10BB7" w:rsidP="00A014B7">
                  <w:pPr>
                    <w:rPr>
                      <w:rFonts w:asciiTheme="majorHAnsi" w:hAnsiTheme="majorHAnsi"/>
                      <w:sz w:val="22"/>
                      <w:szCs w:val="22"/>
                    </w:rPr>
                  </w:pPr>
                  <w:r w:rsidRPr="00F10BB7">
                    <w:rPr>
                      <w:rFonts w:asciiTheme="majorHAnsi" w:hAnsiTheme="majorHAnsi"/>
                      <w:bCs/>
                      <w:sz w:val="22"/>
                      <w:szCs w:val="22"/>
                    </w:rPr>
                    <w:t>“What we are addressing right now is whether this constricted migration with molecular damage and segregation will </w:t>
                  </w:r>
                  <w:r w:rsidRPr="00F10BB7">
                    <w:rPr>
                      <w:rFonts w:asciiTheme="majorHAnsi" w:hAnsiTheme="majorHAnsi"/>
                      <w:bCs/>
                      <w:iCs/>
                      <w:sz w:val="22"/>
                      <w:szCs w:val="22"/>
                    </w:rPr>
                    <w:t xml:space="preserve">translate to genomic instability, which is a ‘hallmark’ of cancer,” </w:t>
                  </w:r>
                  <w:proofErr w:type="spellStart"/>
                  <w:r w:rsidRPr="00F10BB7">
                    <w:rPr>
                      <w:rFonts w:asciiTheme="majorHAnsi" w:hAnsiTheme="majorHAnsi"/>
                      <w:bCs/>
                      <w:iCs/>
                      <w:sz w:val="22"/>
                      <w:szCs w:val="22"/>
                    </w:rPr>
                    <w:t>Irianto</w:t>
                  </w:r>
                  <w:proofErr w:type="spellEnd"/>
                  <w:r w:rsidRPr="00F10BB7">
                    <w:rPr>
                      <w:rFonts w:asciiTheme="majorHAnsi" w:hAnsiTheme="majorHAnsi"/>
                      <w:bCs/>
                      <w:iCs/>
                      <w:sz w:val="22"/>
                      <w:szCs w:val="22"/>
                    </w:rPr>
                    <w:t xml:space="preserve"> said.</w:t>
                  </w:r>
                  <w:r w:rsidRPr="00F10BB7">
                    <w:rPr>
                      <w:rFonts w:asciiTheme="majorHAnsi" w:hAnsiTheme="majorHAnsi"/>
                      <w:sz w:val="22"/>
                      <w:szCs w:val="22"/>
                    </w:rPr>
                    <w:t xml:space="preserve"> “Cancer needs to invade to spread, and that invasion could itself cause mutations.”</w:t>
                  </w:r>
                </w:p>
                <w:p w:rsidR="00F10BB7" w:rsidRPr="00F10BB7" w:rsidRDefault="00F10BB7" w:rsidP="00A014B7">
                  <w:pPr>
                    <w:rPr>
                      <w:rFonts w:asciiTheme="majorHAnsi" w:hAnsiTheme="majorHAnsi"/>
                      <w:sz w:val="22"/>
                      <w:szCs w:val="22"/>
                    </w:rPr>
                  </w:pPr>
                </w:p>
                <w:p w:rsidR="00F10BB7" w:rsidRPr="00F10BB7" w:rsidRDefault="00F10BB7" w:rsidP="00A014B7">
                  <w:pPr>
                    <w:rPr>
                      <w:rFonts w:asciiTheme="majorHAnsi" w:hAnsiTheme="majorHAnsi"/>
                      <w:sz w:val="22"/>
                      <w:szCs w:val="22"/>
                    </w:rPr>
                  </w:pPr>
                  <w:r w:rsidRPr="00F10BB7">
                    <w:rPr>
                      <w:rFonts w:asciiTheme="majorHAnsi" w:hAnsiTheme="majorHAnsi"/>
                      <w:sz w:val="22"/>
                      <w:szCs w:val="22"/>
                    </w:rPr>
                    <w:t xml:space="preserve">With the support of the newly awarded Physical Sciences Oncology Center at </w:t>
                  </w:r>
                  <w:proofErr w:type="spellStart"/>
                  <w:r w:rsidRPr="00F10BB7">
                    <w:rPr>
                      <w:rFonts w:asciiTheme="majorHAnsi" w:hAnsiTheme="majorHAnsi"/>
                      <w:sz w:val="22"/>
                      <w:szCs w:val="22"/>
                    </w:rPr>
                    <w:t>UPenn</w:t>
                  </w:r>
                  <w:proofErr w:type="spellEnd"/>
                  <w:r w:rsidRPr="00F10BB7">
                    <w:rPr>
                      <w:rFonts w:asciiTheme="majorHAnsi" w:hAnsiTheme="majorHAnsi"/>
                      <w:sz w:val="22"/>
                      <w:szCs w:val="22"/>
                    </w:rPr>
                    <w:t xml:space="preserve"> (</w:t>
                  </w:r>
                  <w:proofErr w:type="spellStart"/>
                  <w:r w:rsidRPr="00F10BB7">
                    <w:rPr>
                      <w:rFonts w:asciiTheme="majorHAnsi" w:hAnsiTheme="majorHAnsi"/>
                      <w:sz w:val="22"/>
                      <w:szCs w:val="22"/>
                    </w:rPr>
                    <w:t>PSOC@Penn</w:t>
                  </w:r>
                  <w:proofErr w:type="spellEnd"/>
                  <w:r w:rsidRPr="00F10BB7">
                    <w:rPr>
                      <w:rFonts w:asciiTheme="majorHAnsi" w:hAnsiTheme="majorHAnsi"/>
                      <w:sz w:val="22"/>
                      <w:szCs w:val="22"/>
                    </w:rPr>
                    <w:t xml:space="preserve">) by the National Cancer Institute (NIH), </w:t>
                  </w:r>
                  <w:proofErr w:type="spellStart"/>
                  <w:r w:rsidRPr="00F10BB7">
                    <w:rPr>
                      <w:rFonts w:asciiTheme="majorHAnsi" w:hAnsiTheme="majorHAnsi"/>
                      <w:sz w:val="22"/>
                      <w:szCs w:val="22"/>
                    </w:rPr>
                    <w:t>Discher’s</w:t>
                  </w:r>
                  <w:proofErr w:type="spellEnd"/>
                  <w:r w:rsidRPr="00F10BB7">
                    <w:rPr>
                      <w:rFonts w:asciiTheme="majorHAnsi" w:hAnsiTheme="majorHAnsi"/>
                      <w:sz w:val="22"/>
                      <w:szCs w:val="22"/>
                    </w:rPr>
                    <w:t xml:space="preserve"> lab will continue to work on new physical aspects of tumor growth.</w:t>
                  </w:r>
                </w:p>
                <w:p w:rsidR="00F10BB7" w:rsidRPr="00F10BB7" w:rsidRDefault="00F10BB7" w:rsidP="00A014B7">
                  <w:pPr>
                    <w:rPr>
                      <w:rFonts w:asciiTheme="majorHAnsi" w:hAnsiTheme="majorHAnsi"/>
                      <w:b/>
                      <w:sz w:val="22"/>
                      <w:szCs w:val="22"/>
                    </w:rPr>
                  </w:pPr>
                </w:p>
                <w:p w:rsidR="00F10BB7" w:rsidRPr="00F10BB7" w:rsidRDefault="00F10BB7" w:rsidP="00A014B7">
                  <w:pPr>
                    <w:rPr>
                      <w:rFonts w:asciiTheme="majorHAnsi" w:hAnsiTheme="majorHAnsi"/>
                      <w:sz w:val="22"/>
                      <w:szCs w:val="22"/>
                    </w:rPr>
                  </w:pPr>
                  <w:r w:rsidRPr="00F10BB7">
                    <w:rPr>
                      <w:rFonts w:asciiTheme="majorHAnsi" w:hAnsiTheme="majorHAnsi"/>
                      <w:sz w:val="22"/>
                      <w:szCs w:val="22"/>
                    </w:rPr>
                    <w:t xml:space="preserve">Presentation #134, “Cell invasion through stiff constricting </w:t>
                  </w:r>
                  <w:proofErr w:type="gramStart"/>
                  <w:r w:rsidRPr="00F10BB7">
                    <w:rPr>
                      <w:rFonts w:asciiTheme="majorHAnsi" w:hAnsiTheme="majorHAnsi"/>
                      <w:sz w:val="22"/>
                      <w:szCs w:val="22"/>
                    </w:rPr>
                    <w:t>causes</w:t>
                  </w:r>
                  <w:proofErr w:type="gramEnd"/>
                  <w:r w:rsidRPr="00F10BB7">
                    <w:rPr>
                      <w:rFonts w:asciiTheme="majorHAnsi" w:hAnsiTheme="majorHAnsi"/>
                      <w:sz w:val="22"/>
                      <w:szCs w:val="22"/>
                    </w:rPr>
                    <w:t xml:space="preserve"> mutations while damaging the nucleus,” is authored by Jerome </w:t>
                  </w:r>
                  <w:proofErr w:type="spellStart"/>
                  <w:r w:rsidRPr="00F10BB7">
                    <w:rPr>
                      <w:rFonts w:asciiTheme="majorHAnsi" w:hAnsiTheme="majorHAnsi"/>
                      <w:sz w:val="22"/>
                      <w:szCs w:val="22"/>
                    </w:rPr>
                    <w:t>Irianto</w:t>
                  </w:r>
                  <w:proofErr w:type="spellEnd"/>
                  <w:r w:rsidRPr="00F10BB7">
                    <w:rPr>
                      <w:rFonts w:asciiTheme="majorHAnsi" w:hAnsiTheme="majorHAnsi"/>
                      <w:sz w:val="22"/>
                      <w:szCs w:val="22"/>
                    </w:rPr>
                    <w:t xml:space="preserve">, Charlotte R. Pfeifer, </w:t>
                  </w:r>
                  <w:proofErr w:type="spellStart"/>
                  <w:r w:rsidRPr="00F10BB7">
                    <w:rPr>
                      <w:rFonts w:asciiTheme="majorHAnsi" w:hAnsiTheme="majorHAnsi"/>
                      <w:sz w:val="22"/>
                      <w:szCs w:val="22"/>
                    </w:rPr>
                    <w:t>Avathamsa</w:t>
                  </w:r>
                  <w:proofErr w:type="spellEnd"/>
                  <w:r w:rsidRPr="00F10BB7">
                    <w:rPr>
                      <w:rFonts w:asciiTheme="majorHAnsi" w:hAnsiTheme="majorHAnsi"/>
                      <w:sz w:val="22"/>
                      <w:szCs w:val="22"/>
                    </w:rPr>
                    <w:t xml:space="preserve"> </w:t>
                  </w:r>
                  <w:proofErr w:type="spellStart"/>
                  <w:r w:rsidRPr="00F10BB7">
                    <w:rPr>
                      <w:rFonts w:asciiTheme="majorHAnsi" w:hAnsiTheme="majorHAnsi"/>
                      <w:sz w:val="22"/>
                      <w:szCs w:val="22"/>
                    </w:rPr>
                    <w:t>Athirasala</w:t>
                  </w:r>
                  <w:proofErr w:type="spellEnd"/>
                  <w:r w:rsidRPr="00F10BB7">
                    <w:rPr>
                      <w:rFonts w:asciiTheme="majorHAnsi" w:hAnsiTheme="majorHAnsi"/>
                      <w:sz w:val="22"/>
                      <w:szCs w:val="22"/>
                    </w:rPr>
                    <w:t xml:space="preserve">, Irena L. </w:t>
                  </w:r>
                  <w:proofErr w:type="spellStart"/>
                  <w:r w:rsidRPr="00F10BB7">
                    <w:rPr>
                      <w:rFonts w:asciiTheme="majorHAnsi" w:hAnsiTheme="majorHAnsi"/>
                      <w:sz w:val="22"/>
                      <w:szCs w:val="22"/>
                    </w:rPr>
                    <w:t>Ivanovska</w:t>
                  </w:r>
                  <w:proofErr w:type="spellEnd"/>
                  <w:r w:rsidRPr="00F10BB7">
                    <w:rPr>
                      <w:rFonts w:asciiTheme="majorHAnsi" w:hAnsiTheme="majorHAnsi"/>
                      <w:sz w:val="22"/>
                      <w:szCs w:val="22"/>
                    </w:rPr>
                    <w:t xml:space="preserve">, Roger E. Greenberg and Dennis E. </w:t>
                  </w:r>
                  <w:proofErr w:type="spellStart"/>
                  <w:r w:rsidRPr="00F10BB7">
                    <w:rPr>
                      <w:rFonts w:asciiTheme="majorHAnsi" w:hAnsiTheme="majorHAnsi"/>
                      <w:sz w:val="22"/>
                      <w:szCs w:val="22"/>
                    </w:rPr>
                    <w:t>Discher</w:t>
                  </w:r>
                  <w:proofErr w:type="spellEnd"/>
                  <w:r w:rsidRPr="00F10BB7">
                    <w:rPr>
                      <w:rFonts w:asciiTheme="majorHAnsi" w:hAnsiTheme="majorHAnsi"/>
                      <w:sz w:val="22"/>
                      <w:szCs w:val="22"/>
                    </w:rPr>
                    <w:t xml:space="preserve">. It will be at 12:00 noon PT, on Sunday, Feb. 28, 2016, at the Los Angeles Convention Center, in Room 502B. ABSTRACT: </w:t>
                  </w:r>
                  <w:hyperlink r:id="rId7" w:history="1">
                    <w:r w:rsidRPr="00F10BB7">
                      <w:rPr>
                        <w:rStyle w:val="Hyperlink"/>
                        <w:rFonts w:asciiTheme="majorHAnsi" w:hAnsiTheme="majorHAnsi"/>
                        <w:color w:val="auto"/>
                        <w:sz w:val="22"/>
                        <w:szCs w:val="22"/>
                      </w:rPr>
                      <w:t>http://bit.ly/1mKd6AD</w:t>
                    </w:r>
                  </w:hyperlink>
                </w:p>
                <w:p w:rsidR="00F10BB7" w:rsidRPr="00F10BB7" w:rsidRDefault="00F10BB7" w:rsidP="00A014B7">
                  <w:pPr>
                    <w:rPr>
                      <w:rFonts w:asciiTheme="majorHAnsi" w:hAnsiTheme="majorHAnsi"/>
                      <w:sz w:val="22"/>
                      <w:szCs w:val="22"/>
                    </w:rPr>
                  </w:pPr>
                </w:p>
                <w:p w:rsidR="00F10BB7" w:rsidRPr="00F10BB7" w:rsidRDefault="00F10BB7" w:rsidP="00A014B7">
                  <w:pPr>
                    <w:rPr>
                      <w:rFonts w:asciiTheme="majorHAnsi" w:hAnsiTheme="majorHAnsi"/>
                      <w:sz w:val="22"/>
                      <w:szCs w:val="22"/>
                    </w:rPr>
                  </w:pPr>
                  <w:r w:rsidRPr="00F10BB7">
                    <w:rPr>
                      <w:rFonts w:asciiTheme="majorHAnsi" w:hAnsiTheme="majorHAnsi"/>
                      <w:sz w:val="22"/>
                      <w:szCs w:val="22"/>
                    </w:rPr>
                    <w:t>-------------------</w:t>
                  </w:r>
                </w:p>
                <w:p w:rsidR="00F10BB7" w:rsidRPr="00F10BB7" w:rsidRDefault="00F10BB7" w:rsidP="00A014B7">
                  <w:pPr>
                    <w:rPr>
                      <w:rFonts w:asciiTheme="majorHAnsi" w:hAnsiTheme="majorHAnsi"/>
                      <w:sz w:val="22"/>
                      <w:szCs w:val="22"/>
                    </w:rPr>
                  </w:pPr>
                  <w:r w:rsidRPr="00F10BB7">
                    <w:rPr>
                      <w:rFonts w:asciiTheme="majorHAnsi" w:hAnsiTheme="majorHAnsi"/>
                      <w:sz w:val="22"/>
                      <w:szCs w:val="22"/>
                    </w:rPr>
                    <w:t>MORE MEETING INFORMATION</w:t>
                  </w:r>
                </w:p>
                <w:p w:rsidR="00F10BB7" w:rsidRPr="00F10BB7" w:rsidRDefault="00F10BB7" w:rsidP="00A014B7">
                  <w:pPr>
                    <w:rPr>
                      <w:rFonts w:asciiTheme="majorHAnsi" w:hAnsiTheme="majorHAnsi"/>
                      <w:sz w:val="22"/>
                      <w:szCs w:val="22"/>
                    </w:rPr>
                  </w:pPr>
                  <w:r w:rsidRPr="00F10BB7">
                    <w:rPr>
                      <w:rFonts w:asciiTheme="majorHAnsi" w:hAnsiTheme="majorHAnsi"/>
                      <w:sz w:val="22"/>
                      <w:szCs w:val="22"/>
                    </w:rPr>
                    <w:t>-------------------</w:t>
                  </w:r>
                </w:p>
                <w:p w:rsidR="00F10BB7" w:rsidRPr="00F10BB7" w:rsidRDefault="00F10BB7" w:rsidP="00A014B7">
                  <w:pPr>
                    <w:rPr>
                      <w:rFonts w:asciiTheme="majorHAnsi" w:hAnsiTheme="majorHAnsi"/>
                      <w:sz w:val="22"/>
                      <w:szCs w:val="22"/>
                    </w:rPr>
                  </w:pPr>
                </w:p>
                <w:p w:rsidR="00F10BB7" w:rsidRPr="00F10BB7" w:rsidRDefault="00F10BB7" w:rsidP="00A014B7">
                  <w:pPr>
                    <w:rPr>
                      <w:rFonts w:asciiTheme="majorHAnsi" w:hAnsiTheme="majorHAnsi"/>
                      <w:sz w:val="22"/>
                      <w:szCs w:val="22"/>
                    </w:rPr>
                  </w:pPr>
                  <w:r w:rsidRPr="00F10BB7">
                    <w:rPr>
                      <w:rFonts w:asciiTheme="majorHAnsi" w:hAnsiTheme="majorHAnsi"/>
                      <w:sz w:val="22"/>
                      <w:szCs w:val="22"/>
                    </w:rPr>
                    <w:t>ABOUT THE MEETING</w:t>
                  </w:r>
                </w:p>
                <w:p w:rsidR="00F10BB7" w:rsidRPr="00F10BB7" w:rsidRDefault="00F10BB7" w:rsidP="00A014B7">
                  <w:pPr>
                    <w:rPr>
                      <w:rFonts w:asciiTheme="majorHAnsi" w:hAnsiTheme="majorHAnsi"/>
                      <w:sz w:val="22"/>
                      <w:szCs w:val="22"/>
                    </w:rPr>
                  </w:pPr>
                </w:p>
                <w:p w:rsidR="00F10BB7" w:rsidRPr="00F10BB7" w:rsidRDefault="00F10BB7" w:rsidP="00A014B7">
                  <w:pPr>
                    <w:rPr>
                      <w:rFonts w:asciiTheme="majorHAnsi" w:hAnsiTheme="majorHAnsi"/>
                      <w:sz w:val="22"/>
                      <w:szCs w:val="22"/>
                    </w:rPr>
                  </w:pPr>
                  <w:r w:rsidRPr="00F10BB7">
                    <w:rPr>
                      <w:rFonts w:asciiTheme="majorHAnsi" w:hAnsiTheme="majorHAnsi"/>
                      <w:sz w:val="22"/>
                      <w:szCs w:val="22"/>
                    </w:rPr>
                    <w:t>Each year, the Biophysical Society Annual Meeting brings together more than 6,500 researchers working in the multidisciplinary fields representing biophysics. With more than 3,600 poster presentations, over 200 exhibits, and more than 20 symposia, the BPS Annual Meeting is the largest meeting of biophysicists in the world. Despite its size, the meeting retains its small-meeting flavor through its subgroup symposia, platform sessions, social activities and committee programs. The 60th Annual Meeting will be held at the Los Angeles Convention Center.</w:t>
                  </w:r>
                </w:p>
                <w:p w:rsidR="00F10BB7" w:rsidRPr="00F10BB7" w:rsidRDefault="00F10BB7" w:rsidP="00A014B7">
                  <w:pPr>
                    <w:rPr>
                      <w:rFonts w:asciiTheme="majorHAnsi" w:hAnsiTheme="majorHAnsi"/>
                      <w:sz w:val="22"/>
                      <w:szCs w:val="22"/>
                    </w:rPr>
                  </w:pPr>
                </w:p>
                <w:p w:rsidR="00F10BB7" w:rsidRDefault="00F10BB7" w:rsidP="00A014B7">
                  <w:pPr>
                    <w:rPr>
                      <w:rFonts w:asciiTheme="majorHAnsi" w:hAnsiTheme="majorHAnsi"/>
                      <w:sz w:val="22"/>
                      <w:szCs w:val="22"/>
                    </w:rPr>
                  </w:pPr>
                  <w:r w:rsidRPr="00F10BB7">
                    <w:rPr>
                      <w:rFonts w:asciiTheme="majorHAnsi" w:hAnsiTheme="majorHAnsi"/>
                      <w:sz w:val="22"/>
                      <w:szCs w:val="22"/>
                    </w:rPr>
                    <w:t>PRESS REGISTRATION</w:t>
                  </w:r>
                </w:p>
                <w:p w:rsidR="00F10BB7" w:rsidRPr="00F10BB7" w:rsidRDefault="00F10BB7" w:rsidP="00A014B7">
                  <w:pPr>
                    <w:rPr>
                      <w:rFonts w:asciiTheme="majorHAnsi" w:hAnsiTheme="majorHAnsi"/>
                      <w:sz w:val="22"/>
                      <w:szCs w:val="22"/>
                    </w:rPr>
                  </w:pPr>
                </w:p>
                <w:p w:rsidR="00F10BB7" w:rsidRPr="00F10BB7" w:rsidRDefault="00F10BB7" w:rsidP="00A014B7">
                  <w:pPr>
                    <w:rPr>
                      <w:rFonts w:asciiTheme="majorHAnsi" w:hAnsiTheme="majorHAnsi"/>
                      <w:sz w:val="22"/>
                      <w:szCs w:val="22"/>
                    </w:rPr>
                  </w:pPr>
                  <w:r w:rsidRPr="00F10BB7">
                    <w:rPr>
                      <w:rFonts w:asciiTheme="majorHAnsi" w:hAnsiTheme="majorHAnsi"/>
                      <w:sz w:val="22"/>
                      <w:szCs w:val="22"/>
                    </w:rPr>
                    <w:t>The Biophysical Society invites professional journalists, freelance science writers and public information officers to attend its Annual Meeting free of charge. For press registration, contact Ellen Weiss &lt;EWeiss@biophysics.org&gt; or the media line at the American Institute of Physics at &lt;media@aip.org&gt; or 301-209-3090.</w:t>
                  </w:r>
                </w:p>
                <w:p w:rsidR="00B52510" w:rsidRPr="00F10BB7" w:rsidRDefault="00B52510" w:rsidP="00A014B7">
                  <w:pPr>
                    <w:ind w:right="27"/>
                    <w:rPr>
                      <w:rFonts w:asciiTheme="majorHAnsi" w:hAnsiTheme="majorHAnsi"/>
                      <w:sz w:val="22"/>
                      <w:szCs w:val="22"/>
                    </w:rPr>
                  </w:pPr>
                </w:p>
              </w:txbxContent>
            </v:textbox>
          </v:shape>
        </w:pict>
      </w:r>
    </w:p>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3A310B" w:rsidRDefault="003A310B" w:rsidP="003A310B"/>
    <w:p w:rsidR="003A310B" w:rsidRDefault="003A310B" w:rsidP="003A310B"/>
    <w:p w:rsidR="003A310B" w:rsidRDefault="00A014B7" w:rsidP="003A310B">
      <w:r>
        <w:rPr>
          <w:noProof/>
          <w:lang w:eastAsia="en-US"/>
        </w:rPr>
        <w:pict>
          <v:shape id="_x0000_s1059" type="#_x0000_t75" style="position:absolute;margin-left:27pt;margin-top:4.2pt;width:580pt;height:751pt;z-index:-251649024">
            <v:imagedata r:id="rId6" o:title="2nd sheet-10"/>
          </v:shape>
        </w:pict>
      </w:r>
    </w:p>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A014B7" w:rsidP="003A310B">
      <w:r>
        <w:rPr>
          <w:noProof/>
          <w:lang w:eastAsia="en-US"/>
        </w:rPr>
        <w:pict>
          <v:shape id="_x0000_s1055" type="#_x0000_t202" style="position:absolute;margin-left:45pt;margin-top:2.4pt;width:520.1pt;height:625.8pt;z-index:251663360" filled="f" stroked="f">
            <v:textbox>
              <w:txbxContent>
                <w:p w:rsidR="00B52510" w:rsidRPr="00B52510" w:rsidRDefault="00B52510" w:rsidP="00A014B7">
                  <w:pPr>
                    <w:ind w:right="27"/>
                    <w:rPr>
                      <w:rFonts w:asciiTheme="majorHAnsi" w:hAnsiTheme="majorHAnsi"/>
                      <w:sz w:val="22"/>
                      <w:szCs w:val="22"/>
                    </w:rPr>
                  </w:pPr>
                  <w:r w:rsidRPr="00B52510">
                    <w:rPr>
                      <w:rFonts w:asciiTheme="majorHAnsi" w:hAnsiTheme="majorHAnsi"/>
                      <w:sz w:val="22"/>
                      <w:szCs w:val="22"/>
                    </w:rPr>
                    <w:t>NEWS RELEASES</w:t>
                  </w:r>
                </w:p>
                <w:p w:rsidR="00B52510" w:rsidRPr="00B52510" w:rsidRDefault="00B52510" w:rsidP="00A014B7">
                  <w:pPr>
                    <w:ind w:right="27"/>
                    <w:rPr>
                      <w:rFonts w:asciiTheme="majorHAnsi" w:hAnsiTheme="majorHAnsi"/>
                      <w:sz w:val="22"/>
                      <w:szCs w:val="22"/>
                    </w:rPr>
                  </w:pPr>
                </w:p>
                <w:p w:rsidR="00B52510" w:rsidRPr="00B52510" w:rsidRDefault="00B52510" w:rsidP="00A014B7">
                  <w:pPr>
                    <w:ind w:right="27"/>
                    <w:rPr>
                      <w:rFonts w:asciiTheme="majorHAnsi" w:hAnsiTheme="majorHAnsi"/>
                      <w:sz w:val="22"/>
                      <w:szCs w:val="22"/>
                    </w:rPr>
                  </w:pPr>
                  <w:r w:rsidRPr="00B52510">
                    <w:rPr>
                      <w:rFonts w:asciiTheme="majorHAnsi" w:hAnsiTheme="majorHAnsi"/>
                      <w:sz w:val="22"/>
                      <w:szCs w:val="22"/>
                    </w:rPr>
                    <w:t xml:space="preserve">Embargoed press releases describing in detail some of the breakthroughs to be discussed at the meeting are available on </w:t>
                  </w:r>
                  <w:proofErr w:type="spellStart"/>
                  <w:r w:rsidRPr="00B52510">
                    <w:rPr>
                      <w:rFonts w:asciiTheme="majorHAnsi" w:hAnsiTheme="majorHAnsi"/>
                      <w:sz w:val="22"/>
                      <w:szCs w:val="22"/>
                    </w:rPr>
                    <w:t>Eurekalert</w:t>
                  </w:r>
                  <w:proofErr w:type="spellEnd"/>
                  <w:r w:rsidRPr="00B52510">
                    <w:rPr>
                      <w:rFonts w:asciiTheme="majorHAnsi" w:hAnsiTheme="majorHAnsi"/>
                      <w:sz w:val="22"/>
                      <w:szCs w:val="22"/>
                    </w:rPr>
                    <w:t>, Newswise and Alpha Galileo or by contacting the media line at the American Institute of Physics at &lt;media@aip.org&gt; or 301-209-3090.</w:t>
                  </w:r>
                </w:p>
                <w:p w:rsidR="00B52510" w:rsidRPr="00B52510" w:rsidRDefault="00B52510" w:rsidP="00A014B7">
                  <w:pPr>
                    <w:ind w:right="27"/>
                    <w:rPr>
                      <w:rFonts w:asciiTheme="majorHAnsi" w:hAnsiTheme="majorHAnsi"/>
                      <w:sz w:val="22"/>
                      <w:szCs w:val="22"/>
                    </w:rPr>
                  </w:pPr>
                </w:p>
                <w:p w:rsidR="00B52510" w:rsidRPr="00B52510" w:rsidRDefault="00B52510" w:rsidP="00A014B7">
                  <w:pPr>
                    <w:ind w:right="27"/>
                    <w:rPr>
                      <w:rFonts w:asciiTheme="majorHAnsi" w:hAnsiTheme="majorHAnsi"/>
                      <w:sz w:val="22"/>
                      <w:szCs w:val="22"/>
                    </w:rPr>
                  </w:pPr>
                  <w:r w:rsidRPr="00B52510">
                    <w:rPr>
                      <w:rFonts w:asciiTheme="majorHAnsi" w:hAnsiTheme="majorHAnsi"/>
                      <w:sz w:val="22"/>
                      <w:szCs w:val="22"/>
                    </w:rPr>
                    <w:t>QUICK LINKS</w:t>
                  </w:r>
                </w:p>
                <w:p w:rsidR="00B52510" w:rsidRPr="00B52510" w:rsidRDefault="00B52510" w:rsidP="00A014B7">
                  <w:pPr>
                    <w:ind w:right="27"/>
                    <w:rPr>
                      <w:rFonts w:asciiTheme="majorHAnsi" w:hAnsiTheme="majorHAnsi"/>
                      <w:sz w:val="22"/>
                      <w:szCs w:val="22"/>
                    </w:rPr>
                  </w:pPr>
                </w:p>
                <w:p w:rsidR="00B52510" w:rsidRPr="00B52510" w:rsidRDefault="00B52510" w:rsidP="00A014B7">
                  <w:pPr>
                    <w:ind w:right="27"/>
                    <w:rPr>
                      <w:rFonts w:asciiTheme="majorHAnsi" w:hAnsiTheme="majorHAnsi"/>
                      <w:sz w:val="22"/>
                      <w:szCs w:val="22"/>
                    </w:rPr>
                  </w:pPr>
                  <w:r w:rsidRPr="00B52510">
                    <w:rPr>
                      <w:rFonts w:asciiTheme="majorHAnsi" w:hAnsiTheme="majorHAnsi"/>
                      <w:sz w:val="22"/>
                      <w:szCs w:val="22"/>
                    </w:rPr>
                    <w:t xml:space="preserve">Main Meeting Page: </w:t>
                  </w:r>
                  <w:hyperlink r:id="rId8" w:history="1">
                    <w:r w:rsidRPr="00B52510">
                      <w:rPr>
                        <w:rStyle w:val="Hyperlink"/>
                        <w:rFonts w:asciiTheme="majorHAnsi" w:hAnsiTheme="majorHAnsi"/>
                        <w:color w:val="auto"/>
                        <w:sz w:val="22"/>
                        <w:szCs w:val="22"/>
                      </w:rPr>
                      <w:t>http://tinyurl.com/hewekyj</w:t>
                    </w:r>
                  </w:hyperlink>
                </w:p>
                <w:p w:rsidR="00B52510" w:rsidRPr="00B52510" w:rsidRDefault="00B52510" w:rsidP="00A014B7">
                  <w:pPr>
                    <w:ind w:right="27"/>
                    <w:rPr>
                      <w:rFonts w:asciiTheme="majorHAnsi" w:hAnsiTheme="majorHAnsi"/>
                      <w:sz w:val="22"/>
                      <w:szCs w:val="22"/>
                    </w:rPr>
                  </w:pPr>
                  <w:r w:rsidRPr="00B52510">
                    <w:rPr>
                      <w:rFonts w:asciiTheme="majorHAnsi" w:hAnsiTheme="majorHAnsi"/>
                      <w:sz w:val="22"/>
                      <w:szCs w:val="22"/>
                    </w:rPr>
                    <w:t xml:space="preserve">Symposia: </w:t>
                  </w:r>
                  <w:hyperlink r:id="rId9" w:history="1">
                    <w:r w:rsidRPr="00B52510">
                      <w:rPr>
                        <w:rStyle w:val="Hyperlink"/>
                        <w:rFonts w:asciiTheme="majorHAnsi" w:hAnsiTheme="majorHAnsi"/>
                        <w:color w:val="auto"/>
                        <w:sz w:val="22"/>
                        <w:szCs w:val="22"/>
                      </w:rPr>
                      <w:t>http://tinyurl.com/h7lnk4p</w:t>
                    </w:r>
                  </w:hyperlink>
                </w:p>
                <w:p w:rsidR="00B52510" w:rsidRPr="00B52510" w:rsidRDefault="00B52510" w:rsidP="00A014B7">
                  <w:pPr>
                    <w:ind w:right="27"/>
                    <w:rPr>
                      <w:rFonts w:asciiTheme="majorHAnsi" w:hAnsiTheme="majorHAnsi"/>
                      <w:sz w:val="22"/>
                      <w:szCs w:val="22"/>
                    </w:rPr>
                  </w:pPr>
                  <w:r w:rsidRPr="00B52510">
                    <w:rPr>
                      <w:rFonts w:asciiTheme="majorHAnsi" w:hAnsiTheme="majorHAnsi"/>
                      <w:sz w:val="22"/>
                      <w:szCs w:val="22"/>
                    </w:rPr>
                    <w:t xml:space="preserve">Itinerary planner: </w:t>
                  </w:r>
                  <w:hyperlink r:id="rId10" w:history="1">
                    <w:r w:rsidRPr="00B52510">
                      <w:rPr>
                        <w:rStyle w:val="Hyperlink"/>
                        <w:rFonts w:asciiTheme="majorHAnsi" w:hAnsiTheme="majorHAnsi"/>
                        <w:color w:val="auto"/>
                        <w:sz w:val="22"/>
                        <w:szCs w:val="22"/>
                      </w:rPr>
                      <w:t>http://tinyurl.com/hslnx3p</w:t>
                    </w:r>
                  </w:hyperlink>
                </w:p>
                <w:p w:rsidR="00B52510" w:rsidRPr="00B52510" w:rsidRDefault="00B52510" w:rsidP="00A014B7">
                  <w:pPr>
                    <w:ind w:right="27"/>
                    <w:rPr>
                      <w:rFonts w:asciiTheme="majorHAnsi" w:hAnsiTheme="majorHAnsi"/>
                      <w:sz w:val="22"/>
                      <w:szCs w:val="22"/>
                    </w:rPr>
                  </w:pPr>
                </w:p>
                <w:p w:rsidR="00B52510" w:rsidRPr="00B52510" w:rsidRDefault="00B52510" w:rsidP="00A014B7">
                  <w:pPr>
                    <w:rPr>
                      <w:rFonts w:ascii="Cambria" w:hAnsi="Cambria"/>
                      <w:sz w:val="22"/>
                      <w:szCs w:val="22"/>
                    </w:rPr>
                  </w:pPr>
                  <w:r w:rsidRPr="00B52510">
                    <w:rPr>
                      <w:rFonts w:ascii="Cambria" w:hAnsi="Cambria"/>
                      <w:sz w:val="22"/>
                      <w:szCs w:val="22"/>
                    </w:rPr>
                    <w:t>ABOUT THE SOCIETY</w:t>
                  </w:r>
                </w:p>
                <w:p w:rsidR="00B52510" w:rsidRPr="00B52510" w:rsidRDefault="00B52510" w:rsidP="00A014B7">
                  <w:pPr>
                    <w:rPr>
                      <w:rFonts w:ascii="Cambria" w:hAnsi="Cambria"/>
                      <w:sz w:val="22"/>
                      <w:szCs w:val="22"/>
                    </w:rPr>
                  </w:pPr>
                </w:p>
                <w:p w:rsidR="00B52510" w:rsidRPr="00B52510" w:rsidRDefault="00B52510" w:rsidP="00A014B7">
                  <w:pPr>
                    <w:rPr>
                      <w:rFonts w:ascii="Cambria" w:hAnsi="Cambria"/>
                      <w:sz w:val="22"/>
                      <w:szCs w:val="22"/>
                    </w:rPr>
                  </w:pPr>
                  <w:r w:rsidRPr="00B52510">
                    <w:rPr>
                      <w:rFonts w:ascii="Cambria" w:hAnsi="Cambria"/>
                      <w:sz w:val="22"/>
                      <w:szCs w:val="22"/>
                    </w:rPr>
                    <w:t>The Biophysical Society, founded in 1958, is a professional, scientific Society established to encourage development and dissemination of knowledge in biophysics. The Society promotes growth in this expanding field through its annual meeting, monthly journal, and committee and outreach activities. Its 9,000 members are located throughout the U.S. and the world, where they teach and conduct research in colleges, universities, laboratories, government agencies, and industry. For more information on the Society, or the 2016 Annual Meeting, visit http://www.biophysics.org</w:t>
                  </w:r>
                </w:p>
                <w:p w:rsidR="00B52510" w:rsidRPr="00B52510" w:rsidRDefault="00B52510" w:rsidP="00A014B7">
                  <w:pPr>
                    <w:rPr>
                      <w:rFonts w:ascii="Cambria" w:hAnsi="Cambria"/>
                      <w:sz w:val="22"/>
                      <w:szCs w:val="22"/>
                    </w:rPr>
                  </w:pPr>
                </w:p>
                <w:p w:rsidR="00B52510" w:rsidRPr="00B52510" w:rsidRDefault="00B52510" w:rsidP="00A014B7">
                  <w:pPr>
                    <w:rPr>
                      <w:rFonts w:ascii="Cambria" w:hAnsi="Cambria"/>
                      <w:sz w:val="22"/>
                      <w:szCs w:val="22"/>
                    </w:rPr>
                  </w:pPr>
                  <w:r w:rsidRPr="00B52510">
                    <w:rPr>
                      <w:rFonts w:ascii="Cambria" w:hAnsi="Cambria"/>
                      <w:sz w:val="22"/>
                      <w:szCs w:val="22"/>
                    </w:rPr>
                    <w:t>####</w:t>
                  </w:r>
                </w:p>
                <w:p w:rsidR="003A310B" w:rsidRDefault="003A310B" w:rsidP="00B52510">
                  <w:pPr>
                    <w:ind w:right="27"/>
                    <w:jc w:val="both"/>
                    <w:rPr>
                      <w:rFonts w:ascii="Adobe Garamond Pro" w:hAnsi="Adobe Garamond Pro"/>
                    </w:rPr>
                  </w:pPr>
                </w:p>
              </w:txbxContent>
            </v:textbox>
          </v:shape>
        </w:pict>
      </w:r>
    </w:p>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18623E" w:rsidRDefault="00A014B7" w:rsidP="0018623E">
      <w:r>
        <w:rPr>
          <w:noProof/>
          <w:lang w:eastAsia="en-US"/>
        </w:rPr>
        <w:pict>
          <v:shape id="_x0000_s1056" type="#_x0000_t202" style="position:absolute;margin-left:137.65pt;margin-top:117.6pt;width:333pt;height:8in;z-index:251664384" filled="f" stroked="f">
            <v:textbox>
              <w:txbxContent>
                <w:p w:rsidR="003A310B" w:rsidRDefault="003A310B" w:rsidP="003A310B">
                  <w:pPr>
                    <w:jc w:val="both"/>
                    <w:rPr>
                      <w:rFonts w:ascii="Adobe Garamond Pro" w:hAnsi="Adobe Garamond Pro"/>
                    </w:rPr>
                  </w:pPr>
                </w:p>
              </w:txbxContent>
            </v:textbox>
          </v:shape>
        </w:pict>
      </w:r>
      <w:r>
        <w:rPr>
          <w:noProof/>
          <w:lang w:eastAsia="en-US"/>
        </w:rPr>
        <w:pict>
          <v:shape id="_x0000_s1057" type="#_x0000_t202" style="position:absolute;margin-left:149.65pt;margin-top:157.2pt;width:333pt;height:8in;z-index:251665408" filled="f" stroked="f">
            <v:textbox>
              <w:txbxContent>
                <w:p w:rsidR="003A310B" w:rsidRDefault="003A310B" w:rsidP="003A310B">
                  <w:pPr>
                    <w:jc w:val="both"/>
                    <w:rPr>
                      <w:rFonts w:ascii="Adobe Garamond Pro" w:hAnsi="Adobe Garamond Pro"/>
                    </w:rPr>
                  </w:pPr>
                </w:p>
              </w:txbxContent>
            </v:textbox>
          </v:shape>
        </w:pict>
      </w:r>
      <w:r>
        <w:rPr>
          <w:noProof/>
          <w:lang w:eastAsia="en-US"/>
        </w:rPr>
        <w:pict>
          <v:shape id="_x0000_s1058" type="#_x0000_t202" style="position:absolute;margin-left:161.65pt;margin-top:169.2pt;width:333pt;height:8in;z-index:251666432" filled="f" stroked="f">
            <v:textbox>
              <w:txbxContent>
                <w:p w:rsidR="003A310B" w:rsidRDefault="003A310B" w:rsidP="003A310B">
                  <w:pPr>
                    <w:jc w:val="both"/>
                    <w:rPr>
                      <w:rFonts w:ascii="Adobe Garamond Pro" w:hAnsi="Adobe Garamond Pro"/>
                    </w:rPr>
                  </w:pPr>
                </w:p>
              </w:txbxContent>
            </v:textbox>
          </v:shape>
        </w:pict>
      </w:r>
    </w:p>
    <w:sectPr w:rsidR="0018623E" w:rsidSect="00F71622">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dobe Garamond Pro">
    <w:altName w:val="Times New Roman"/>
    <w:panose1 w:val="00000000000000000000"/>
    <w:charset w:val="00"/>
    <w:family w:val="roman"/>
    <w:notTrueType/>
    <w:pitch w:val="variable"/>
    <w:sig w:usb0="00000001" w:usb1="00000000" w:usb2="00000000" w:usb3="00000000" w:csb0="000000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00F08"/>
    <w:multiLevelType w:val="hybridMultilevel"/>
    <w:tmpl w:val="D5B2C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766"/>
    <w:rsid w:val="00152BAE"/>
    <w:rsid w:val="0018623E"/>
    <w:rsid w:val="001C392E"/>
    <w:rsid w:val="001D6504"/>
    <w:rsid w:val="003A310B"/>
    <w:rsid w:val="003E7D79"/>
    <w:rsid w:val="00417961"/>
    <w:rsid w:val="004E7375"/>
    <w:rsid w:val="004F1766"/>
    <w:rsid w:val="005C5CD2"/>
    <w:rsid w:val="00676BCB"/>
    <w:rsid w:val="009A016D"/>
    <w:rsid w:val="009E06FA"/>
    <w:rsid w:val="00A014B7"/>
    <w:rsid w:val="00A61D8B"/>
    <w:rsid w:val="00AD4742"/>
    <w:rsid w:val="00B52510"/>
    <w:rsid w:val="00C52612"/>
    <w:rsid w:val="00C945CA"/>
    <w:rsid w:val="00CD3932"/>
    <w:rsid w:val="00D2216B"/>
    <w:rsid w:val="00DF1DF8"/>
    <w:rsid w:val="00EB532B"/>
    <w:rsid w:val="00ED7A22"/>
    <w:rsid w:val="00EF6F9C"/>
    <w:rsid w:val="00F10BB7"/>
    <w:rsid w:val="00F65C83"/>
    <w:rsid w:val="00F71622"/>
    <w:rsid w:val="00F75AC5"/>
    <w:rsid w:val="00FA0BBF"/>
    <w:rsid w:val="00FE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docId w15:val="{7A79729A-3F8C-463E-9868-1B6184DA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basedOn w:val="Normal"/>
    <w:next w:val="Normal"/>
    <w:link w:val="Heading1Char"/>
    <w:uiPriority w:val="9"/>
    <w:qFormat/>
    <w:rsid w:val="00A61D8B"/>
    <w:pPr>
      <w:keepNext/>
      <w:keepLines/>
      <w:spacing w:before="480"/>
      <w:outlineLvl w:val="0"/>
    </w:pPr>
    <w:rPr>
      <w:rFonts w:ascii="Calibri" w:eastAsia="MS Gothic" w:hAnsi="Calibri"/>
      <w:b/>
      <w:bCs/>
      <w:color w:val="345A8A"/>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61D8B"/>
    <w:rPr>
      <w:rFonts w:ascii="Calibri" w:eastAsia="MS Gothic" w:hAnsi="Calibri"/>
      <w:b/>
      <w:bCs/>
      <w:color w:val="345A8A"/>
      <w:sz w:val="32"/>
      <w:szCs w:val="32"/>
    </w:rPr>
  </w:style>
  <w:style w:type="character" w:styleId="Hyperlink">
    <w:name w:val="Hyperlink"/>
    <w:uiPriority w:val="99"/>
    <w:unhideWhenUsed/>
    <w:rsid w:val="00A61D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nyurl.com/hewekyj" TargetMode="External"/><Relationship Id="rId3" Type="http://schemas.openxmlformats.org/officeDocument/2006/relationships/styles" Target="styles.xml"/><Relationship Id="rId7" Type="http://schemas.openxmlformats.org/officeDocument/2006/relationships/hyperlink" Target="http://bit.ly/1mKd6A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inyurl.com/hslnx3p" TargetMode="External"/><Relationship Id="rId4" Type="http://schemas.openxmlformats.org/officeDocument/2006/relationships/settings" Target="settings.xml"/><Relationship Id="rId9" Type="http://schemas.openxmlformats.org/officeDocument/2006/relationships/hyperlink" Target="http://tinyurl.com/h7lnk4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ielsen\Desktop\BPS\2015\template%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CC68A-D1FD-4A31-9E00-A02051D4D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00</Template>
  <TotalTime>2</TotalTime>
  <Pages>3</Pages>
  <Words>29</Words>
  <Characters>169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Biophysical Society</Company>
  <LinksUpToDate>false</LinksUpToDate>
  <CharactersWithSpaces>197</CharactersWithSpaces>
  <SharedDoc>false</SharedDoc>
  <HLinks>
    <vt:vector size="6" baseType="variant">
      <vt:variant>
        <vt:i4>7864397</vt:i4>
      </vt:variant>
      <vt:variant>
        <vt:i4>0</vt:i4>
      </vt:variant>
      <vt:variant>
        <vt:i4>0</vt:i4>
      </vt:variant>
      <vt:variant>
        <vt:i4>5</vt:i4>
      </vt:variant>
      <vt:variant>
        <vt:lpwstr>mailto:jbardi@aip.org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Nielsen</dc:creator>
  <cp:lastModifiedBy>Marissa Nielsen</cp:lastModifiedBy>
  <cp:revision>4</cp:revision>
  <cp:lastPrinted>2015-02-05T19:08:00Z</cp:lastPrinted>
  <dcterms:created xsi:type="dcterms:W3CDTF">2016-02-26T19:45:00Z</dcterms:created>
  <dcterms:modified xsi:type="dcterms:W3CDTF">2016-02-26T19:50:00Z</dcterms:modified>
</cp:coreProperties>
</file>